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April 10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Attendees: Mike, Al, Deb, Bernie, Brenda, Ernie, Marion, David, Teresa, Kathy, Sarah.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"Oh Canada", "Prayer", </w:t>
      </w:r>
    </w:p>
    <w:p>
      <w:pPr>
        <w:pStyle w:val="Normal"/>
        <w:jc w:val="both"/>
        <w:rPr/>
      </w:pPr>
      <w:r>
        <w:rPr/>
        <w:t>Kudos to all who participated in the Home Show. Thank You.</w:t>
      </w:r>
    </w:p>
    <w:p>
      <w:pPr>
        <w:pStyle w:val="Normal"/>
        <w:jc w:val="both"/>
        <w:rPr/>
      </w:pPr>
      <w:r>
        <w:rPr/>
        <w:t>Book Draw winner - Pat McTavish.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"Chase the Ace" $957.50 - Oh My. Ticket ending with 0912 - David's ticket and he pulled the 7 of clubs. Rats. But good for everyone else. The pot grows.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Treasurer report.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Compost - please start phoning your list now. Deadline is April 24th for orders. Please e-mail Mike with numbers, he needs them ahead of time. 40 bags of compost to be delivered to Perth. Marion said she would look after that.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Ernie Rowe has stepped up to the plate and has offered to be President-Elect !! Thank You !!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 </w:t>
      </w:r>
      <w:r>
        <w:rPr/>
        <w:t>At the next club assembly, Teresa would like to discuss the change over of officers.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May 8th, we have a guest speaker, Joe Fontes, He is the Youth Exchange Co-ordinator for our District.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Old News : Kudos to the club for an awesome Casino Night. Thank you Eric for an informative insight to why you go to Honduras.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Should you want a topic discussed at one of our meetings, please e-mail Teresa ahead of time so she can add it to the agenda.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  <w:t>Hope everyone had a happy Easter.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