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>
          <w:sz w:val="22"/>
          <w:szCs w:val="22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December 7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2014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Nine members and one guest met at Slackoni's tonight. We welcomed David Cousineau, a potential new member.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Mike reported on the club's financial status, which is fairly satisfactory after the Rose project. Copies of the spreadsheet will be attached to the minutes.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Brenda brought in the signs for the trail, and requested that someone take on the task of installing them. No decision as yet.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The meeting at the Rideau-Carleton Racetrack will be on March 15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Mike will look into obtaining a lottery license from the City of Ottawa. The suggestion is that we sell dinner tickets at, say, $40 each, making a profit for the club of $10 on each one. We discussed arranging for bus transportation for members and guests. We need about 20 donated silent auction items for this event.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Members inquired about our charitable-organization status. Nothing has been heard from CRA in many months.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We decided to cancel the meetings on December 22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January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and to hold a regular meeting on December 29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This will accommodate Slackoni's wish to close for a staff party.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Louise will work on an article about the Seniors Dinner.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Teresa circulated and discussed a two-page proposal for a program for high school students, in which they would be informed about Rotary, and would be asked to propose a fund-raising program that would be run with the help of club members. Several members would be need to volunteer to help.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sz w:val="24"/>
          <w:szCs w:val="24"/>
        </w:rPr>
        <w:t>Mike distributed stickers for the calendars that will correct the mistakes (if very carefully applied). Some members will continue to try to sell calendars.</w:t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80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/>
  <cp:lastPrinted>2014-12-09T19:00:00Z</cp:lastPrinted>
  <cp:revision>0</cp:revision>
  <dc:subject/>
  <dc:title/>
</cp:coreProperties>
</file>