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jc w:val="both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i/>
          <w:sz w:val="32"/>
          <w:szCs w:val="32"/>
          <w:lang w:val="en-CA" w:eastAsia="en-CA"/>
        </w:rPr>
        <w:t xml:space="preserve">                   </w:t>
      </w:r>
      <w:r>
        <w:rPr>
          <w:i/>
          <w:sz w:val="32"/>
          <w:szCs w:val="32"/>
          <w:lang w:val="en-CA" w:eastAsia="en-CA"/>
        </w:rPr>
        <w:drawing>
          <wp:inline distT="0" distB="0" distL="0" distR="0">
            <wp:extent cx="205105" cy="50736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50736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jc w:val="both"/>
        <w:rPr/>
      </w:pPr>
      <w:r>
        <w:rPr>
          <w:rFonts w:cs="Times New Roman" w:ascii="Times New Roman" w:hAnsi="Times New Roman"/>
          <w:b/>
          <w:i/>
          <w:sz w:val="32"/>
          <w:szCs w:val="32"/>
        </w:rPr>
        <w:t>Rotary Club of Carleton        Place and Mississippi Mills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 xml:space="preserve">    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</w:p>
    <w:p>
      <w:pPr>
        <w:pStyle w:val="Normal"/>
        <w:jc w:val="both"/>
        <w:rPr/>
      </w:pPr>
      <w:r>
        <w:rPr/>
        <w:t xml:space="preserve">Oops… A week’s flown by and last Monday’s meeting has not been recounted in bulletin.  But then, your editor now can fill folks in on the grand success of our Riverside Jam 50/50 Fund-Raiser. The weather cooperated wonderfully, the music-lovers congregated massively, and the ticket sales crammed our seller’s aprons quite enjoyably – with Charlie Kitts booming voice stirring up the pot between every set.  By week-end’s end, we had grossed almost – wait for it… Nine Thousand Four Hundred and Fifty One dollars… our best showing yet.  With half of that going out to the three draw winners ($816.00 on Friday, $1,630.00 on Saturday, and $2,128.00 on Sunday), then 20% of the net earmarked for the Carleton Place Hospital (via the Diamond Foundation who put on the Jam), and ½ of the rest being happily donated to the Carleton Place Day Care Centre, we have boosted our bank account by $2,365.00.  Not bad for a weekend’s fun-in-the-sun full of socializing and good cheer.  A huge congratulations goes out to Rotarian Marion for her dedicated devotion to the duty of keeping everything and everybody in tip-top performance shape.  And then to all the gang who participated so enthusiastically – a job well done.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I would be remiss to not give a special thanks and generous round of applause to the work Jacquie Leach, the Executive Director of the Day Care Centre, did in getting her volunteers out into the ticket-selling fray.  Jacquie was there the whole three days, and greeted almost every second person who came onto the site – she had either cared for their kids, or they were kids she had cared for in her many years of service to the wee ones of our community. 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>Meeting of July 26, 2010</w:t>
      </w:r>
    </w:p>
    <w:p>
      <w:pPr>
        <w:pStyle w:val="Normal"/>
        <w:jc w:val="both"/>
        <w:rPr/>
      </w:pPr>
      <w:r>
        <w:rPr/>
        <w:t xml:space="preserve">Last Monday, to not be overshadowed too much by the Jam, was also a milestone for the Club as it starts into this year’s activities.  District Governor Katie Burke graced us with her presence, her Rotary enthusiasm, and her Club-building wisdom.  In conveying Rotary International’s President Klinginsmith’s homespun Cowboy Philosophy, Katie invited us to focus more on quality of membership than pushing for quantity.  The key to a fulfilling   Rotary experience, and with it a lot of fruitful service to society, is having fun while we’re doing good.   Katie’s bubbly presence came with a host of practical suggestions – one of which is for us to establish a “Friends of Rotary” coterie of past members and others who espouse Rotarian values but are currently unavailable as members of the Club.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Katie also encouraged us to make lots of use of David Batchelor – her Assistant District Governor – who hails from the Perth Club, but couldn’t be with us last Monday.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Next week</w:t>
      </w:r>
      <w:r>
        <w:rPr/>
        <w:t xml:space="preserve"> we are back at the Moose,  with Bill Robinson, from the Ottawa West Club, filling us in on the Eastern Ontario Rotary House.</w:t>
      </w:r>
    </w:p>
    <w:tbl>
      <w:tblPr>
        <w:tblW w:w="3911" w:type="dxa"/>
        <w:jc w:val="left"/>
        <w:tblInd w:w="-45" w:type="dxa"/>
        <w:tblBorders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"/>
        <w:gridCol w:w="1207"/>
        <w:gridCol w:w="2499"/>
      </w:tblGrid>
      <w:tr>
        <w:trPr/>
        <w:tc>
          <w:tcPr>
            <w:tcW w:w="205" w:type="dxa"/>
            <w:tcBorders/>
            <w:shd w:fill="B0C4DE" w:val="clear"/>
            <w:vAlign w:val="center"/>
          </w:tcPr>
          <w:p>
            <w:pPr>
              <w:pStyle w:val="Normal"/>
              <w:snapToGrid w:val="false"/>
              <w:rPr>
                <w:rFonts w:ascii="Times;Times New Roman" w:hAnsi="Times;Times New Roman" w:cs="Times;Times New Roman"/>
                <w:color w:val="000000"/>
                <w:sz w:val="20"/>
                <w:szCs w:val="20"/>
              </w:rPr>
            </w:pPr>
            <w:r>
              <w:rPr>
                <w:rFonts w:cs="Times;Times New Roman" w:ascii="Times;Times New Roman" w:hAnsi="Times;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7" w:type="dxa"/>
            <w:tcBorders/>
            <w:shd w:fill="B0C4DE" w:val="clear"/>
            <w:vAlign w:val="center"/>
          </w:tcPr>
          <w:p>
            <w:pPr>
              <w:pStyle w:val="Normal"/>
              <w:snapToGrid w:val="false"/>
              <w:rPr>
                <w:rFonts w:ascii="Times;Times New Roman" w:hAnsi="Times;Times New Roman" w:cs="Times;Times New Roman"/>
                <w:color w:val="000000"/>
                <w:sz w:val="20"/>
                <w:szCs w:val="20"/>
              </w:rPr>
            </w:pPr>
            <w:r>
              <w:rPr>
                <w:rFonts w:cs="Times;Times New Roman" w:ascii="Times;Times New Roman" w:hAnsi="Times;Times New Roman"/>
                <w:color w:val="000000"/>
                <w:sz w:val="20"/>
                <w:szCs w:val="20"/>
              </w:rPr>
              <w:t>Bill Robinson</w:t>
            </w:r>
          </w:p>
        </w:tc>
        <w:tc>
          <w:tcPr>
            <w:tcW w:w="2499" w:type="dxa"/>
            <w:tcBorders/>
            <w:shd w:fill="B0C4DE" w:val="clear"/>
            <w:vAlign w:val="center"/>
          </w:tcPr>
          <w:p>
            <w:pPr>
              <w:pStyle w:val="Normal"/>
              <w:snapToGrid w:val="false"/>
              <w:rPr>
                <w:rFonts w:ascii="Times;Times New Roman" w:hAnsi="Times;Times New Roman" w:cs="Times;Times New Roman"/>
                <w:color w:val="000000"/>
                <w:sz w:val="20"/>
                <w:szCs w:val="20"/>
              </w:rPr>
            </w:pPr>
            <w:r>
              <w:rPr>
                <w:rFonts w:cs="Times;Times New Roman" w:ascii="Times;Times New Roman" w:hAnsi="Times;Times New Roman"/>
                <w:color w:val="000000"/>
                <w:sz w:val="20"/>
                <w:szCs w:val="20"/>
              </w:rPr>
              <w:t>Eastern Ontario Rotary Home</w:t>
            </w:r>
          </w:p>
        </w:tc>
      </w:tr>
    </w:tbl>
    <w:p>
      <w:pPr>
        <w:pStyle w:val="Normal"/>
        <w:jc w:val="both"/>
        <w:rPr/>
      </w:pPr>
      <w:r>
        <w:rPr/>
        <w:t xml:space="preserve">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0"/>
    <w:family w:val="auto"/>
    <w:pitch w:val="variable"/>
  </w:font>
  <w:font w:name="Liberation Sans">
    <w:altName w:val="Arial"/>
    <w:charset w:val="80"/>
    <w:family w:val="swiss"/>
    <w:pitch w:val="variable"/>
  </w:font>
  <w:font w:name="Times">
    <w:altName w:val="Times New Roman"/>
    <w:charset w:val="00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Cambria" w:hAnsi="Cambria" w:eastAsia="Cambria" w:cs="Cambria"/>
      <w:color w:val="auto"/>
      <w:sz w:val="24"/>
      <w:szCs w:val="24"/>
      <w:lang w:val="en-US" w:eastAsia="zh-CN" w:bidi="ar-SA"/>
    </w:rPr>
  </w:style>
  <w:style w:type="character" w:styleId="AbsatzStandardschriftart">
    <w:name w:val="Absatz-Standardschriftart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2010-08-03T20:48:00Z</dcterms:created>
  <dc:creator/>
  <dc:description/>
  <dc:language>en-CA</dc:language>
  <cp:lastModifiedBy/>
  <dcterms:modified xsi:type="dcterms:W3CDTF">2010-08-04T15:28:00Z</dcterms:modified>
  <cp:revision>4</cp:revision>
  <dc:subject/>
  <dc:title/>
</cp:coreProperties>
</file>